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2017年贵州工程应用技术学院“千人留学计划”合作院校</w:t>
      </w:r>
    </w:p>
    <w:tbl>
      <w:tblPr>
        <w:tblStyle w:val="7"/>
        <w:tblW w:w="155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4600"/>
        <w:gridCol w:w="9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shd w:val="clear" w:color="auto" w:fill="31849B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  <w:t>地区、国别</w:t>
            </w:r>
          </w:p>
        </w:tc>
        <w:tc>
          <w:tcPr>
            <w:tcW w:w="4600" w:type="dxa"/>
            <w:shd w:val="clear" w:color="auto" w:fill="31849B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  <w:t>学校</w:t>
            </w:r>
          </w:p>
        </w:tc>
        <w:tc>
          <w:tcPr>
            <w:tcW w:w="9330" w:type="dxa"/>
            <w:shd w:val="clear" w:color="auto" w:fill="31849B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  <w:t>院系、专业设置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655" w:type="dxa"/>
            <w:vMerge w:val="restart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hAnsi="Calibri" w:eastAsia="楷体_GB2312" w:cs="Times New Roman"/>
                <w:kern w:val="2"/>
                <w:sz w:val="30"/>
                <w:szCs w:val="30"/>
                <w:lang w:val="en-US" w:eastAsia="zh-CN" w:bidi="ar-SA"/>
              </w:rPr>
              <w:pict>
                <v:shape id="图片 19" o:spid="_x0000_s1026" o:spt="75" type="#_x0000_t75" style="position:absolute;left:0pt;margin-left:8.3pt;margin-top:16.25pt;height:35.7pt;width:59.45pt;z-index:251660288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</w:t>
            </w: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马来西亚北方大学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Universiti Utara Malaysia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eastAsia="zh-CN"/>
              </w:rPr>
              <w:t>（</w:t>
            </w: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F5AB19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F5AB19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"http://school.nihaowang.com/external/1-9763-0" \t "http://school.nihaowang.com/_blank" </w:instrText>
            </w: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F5AB19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F5AB19"/>
                <w:spacing w:val="0"/>
                <w:sz w:val="21"/>
                <w:szCs w:val="21"/>
                <w:u w:val="none"/>
                <w:shd w:val="clear" w:fill="FFFFFF"/>
              </w:rPr>
              <w:t>www.uum.edu.my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5AB19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技术、多媒体、经济学、会计学、金融、会计（信息系统）、伊斯兰金融银行学、农贸管理、旅游管理、国际贸易管理、国际事务管理、银行学、科技管理学、市场学、风险管理与保险、工商管理（物流及运输）、酒店管理、运营管理、工业统计、决策科学、商科数学、工商管理、人力资源管理、发展管理、企业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马来西亚彭亨大学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</w:rPr>
              <w:t>Universiti Malaysia Pahang</w:t>
            </w:r>
            <w:r>
              <w:rPr>
                <w:rFonts w:hint="eastAsia" w:ascii="楷体_GB2312" w:eastAsia="楷体_GB2312"/>
                <w:sz w:val="30"/>
                <w:szCs w:val="30"/>
              </w:rPr>
              <w:tab/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F5AB19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  <w:t>（http://www.ump.edu.my/）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（免学费）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电子工程、电力系统、机械工程、机械制造工程、汽车机械工程、土木工程、土木工程环境、化学工程、气体技术、生物技术、软件工程、计算机系统与网络、制造工程、项目管理、工业技术管理、</w:t>
            </w:r>
            <w:bookmarkStart w:id="0" w:name="OLE_LINK1"/>
            <w:r>
              <w:rPr>
                <w:rFonts w:hint="eastAsia" w:ascii="仿宋_GB2312" w:eastAsia="仿宋_GB2312"/>
                <w:sz w:val="28"/>
                <w:szCs w:val="28"/>
              </w:rPr>
              <w:t>职业安全与健康</w:t>
            </w:r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、工业化学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textDirection w:val="lrTb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马来西亚博特拉大学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Universiti Putra Malaysia</w:t>
            </w:r>
          </w:p>
        </w:tc>
        <w:tc>
          <w:tcPr>
            <w:tcW w:w="9330" w:type="dxa"/>
            <w:textDirection w:val="lrTb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农学、计算机和IT、建筑及设计、经济管理、教育、工程、食品科学以及生物学、林学、人文环境、医学以及健康科学、现代语言、环境研究、社会学研究和管理、理科以及应用科学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、机械工程专业、音乐表演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textDirection w:val="lrTb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马来西亚沙巴大学</w:t>
            </w:r>
          </w:p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Universiti Malaysia Sabah</w:t>
            </w:r>
          </w:p>
        </w:tc>
        <w:tc>
          <w:tcPr>
            <w:tcW w:w="9330" w:type="dxa"/>
            <w:textDirection w:val="lrTb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食品科学及营养学、生物工艺学、生物保护学、环境科学、地质学、工业化学、植物工艺学、物理学、数学、多媒体技术、电子商务、工程与信息系统、心理学及社会服务、数学教育、科学、经济学、英语教育、运动学、社会学及人类学、传媒学、劳资关系学、国际关系学、商业与经济学、国际商务与金融系、视觉艺术、创作性写作、音乐产业、音乐教育、音乐技术、爵士乐创作、大提琴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textDirection w:val="lrTb"/>
            <w:vAlign w:val="top"/>
          </w:tcPr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</w:t>
            </w: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马来西亚马来亚大学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eastAsia="zh-CN"/>
              </w:rPr>
              <w:t>University</w:t>
            </w:r>
            <w:r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  <w:t> of Malaya (UM)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（免学费，英语要求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4级以上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330" w:type="dxa"/>
            <w:textDirection w:val="lrTb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金融与货币经济学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国际经济学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劳动力经济学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资源经济学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企业发展学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发展研究学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公共行政管理学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人力资源管理学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政治经济学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应用统计学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会计学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工商管理学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英语教育学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中文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日语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计算机网络工程体系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软件工程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信息管理体系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人工智能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信息技术管理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、多媒体、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电子通讯工程学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生物医药工程学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化学工程学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电气工程学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电脑辅助设计／辅助生产工程学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环境工程学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土木工程学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材料工程学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物理学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机械工程学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制造工程学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统计学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、数学、地质学、建筑科学、音乐学、舞蹈学、生物医学等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朝阳科技大学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Chaoyang University of Technology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务金融系、企业管理系、保险金融管理系、会计系、休闲事业管理系、营销与流通管理系、银发产业管理系、营建工程系、工业工程与管理系、应用化学系、环境工程与管理系、建筑系(建筑组、室内设计组)、工业设计系、视觉传达设计系、景观及都市设计系、传播艺术系、应用英语系、幼儿保育系、社会工作系、信息管理系、资讯工程系、信息与通讯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建国科技大学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Chienkuo Technology University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动化工程系暨机电光系统研究所、电机工程暨研究所、机械工程系暨制造科技研究所、电子工程系暨研究所、土木工程系暨土木防灾研究所、电脑与通讯工程系、资讯管理系、国际企业管理系、工业工程与管理系、商业设计系、空间设计系、数位媒体设计系、游戏与产品设计系、应用外语系、美容系、运动健康与休闲系、观光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pict>
                <v:shape id="图片 6" o:spid="_x0000_s1028" o:spt="75" type="#_x0000_t75" style="position:absolute;left:0pt;margin-left:5.3pt;margin-top:160.7pt;height:37.45pt;width:56.75pt;z-index:251662336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"/>
                  <o:lock v:ext="edit" position="f" selection="f" grouping="f" rotation="f" cropping="f" text="f" aspectratio="t"/>
                </v:shape>
              </w:pict>
            </w: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明新科技大学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Minghsin University of Science and Technology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械工程系、电机工程系、电子工程系、化学工程系、土木工程系、光电系统工程系、材料科学与工程系、通讯工程系、环境资源管理系、资讯工程系、营建工程与管理研究所、精密机电工程研究所、工业工程与管理系、资讯管理系、国际企业系、企业管理系、财务金融系、工程管理研究所、全球运筹管理中心、旅馆事业管理系、幼儿保育系、休闲事业管理系、老人服务事业管理系、应用外语系、运动管理系、人文艺术教学中心、社会科学教学中心、自然科学教学中心、语言教学中心、艺文中心、客家文化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弘光科技大学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  <w:t>Hungkuang University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用英语系、文化创意产业系、运动休闲系、艺术中心、食品科技系、幼儿保育系、化妆品应用系、美发造型设计系、健康事业管理系、资讯管理系、餐旅管理系、环境与安全卫生工程系、资讯工程系、生物医学工程系、服务学习中心、人文精神教育发展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环球科技大学</w:t>
            </w:r>
          </w:p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  <w:t>TransWorld University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企业管理系、资讯管理系、行销管理系、电子商务系、财务金融系、视觉传达设计系、创意商品设计系、美容造型设计系、多媒体动画设计系、观光与餐饮旅馆系、观光与生态旅游系、餐饮厨艺系、应用外语系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、生物技术系、幼儿保育系、通识教育中心、体育教学研究中心、研究发展中心、中小企业创业管理研究发展中心、健康休闲产业研发中心、创新设计技术研发中心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大叶大学</w:t>
            </w:r>
          </w:p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  <w:t>Da-Yeh University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信工程学系、机械与自动化工程学系所、车辆工程研究所、工业工程与科技管理学系所、环境工程学系所、资讯工程学系所、材料科学与工程学系、资讯管理学系所、人力资源暨公共关系学系所、国际企业管理学系所、会计资讯学系所、休闲事业管理学系所、运动事业管理学系所、企业管理学系、事业经营研究所、教育专业发展研究所、财务管理学系、财务金融学系、行销与流通管理学系、工业设计学系、设计研究所、视觉传达设计学系、空间设计学系、造型艺术学系、英美语文学系、应用日语学系、欧洲语文学系、生物资源学系、生物产业科技学系所、分子生物科技学系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嘉南药理大学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Chia Nan University of Pharmacy &amp; Science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生物科技系、医药化学系化妆品应用与管理系、食品科技系、婴幼儿保育系、保健营养系、生活应用与保健系、餐旅管理系、应用外语系、社会工作系文化事业发、展系信息管理系、信息多媒体应用系、休闲保健管理系、观光事业管理系、运动管理系</w:t>
            </w:r>
            <w:bookmarkStart w:id="1" w:name="_GoBack"/>
            <w:bookmarkEnd w:id="1"/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院系专业设置仅供参考，具体请参考该校官方网页。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英语达到欧美学校要求水平的同学，可申请借助我校对口支援的高校西南大学、中国矿业大学国际交流平台赴欧美学习。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733"/>
    <w:rsid w:val="00102BF4"/>
    <w:rsid w:val="001334AE"/>
    <w:rsid w:val="002F77C8"/>
    <w:rsid w:val="003A053B"/>
    <w:rsid w:val="00437E71"/>
    <w:rsid w:val="00507893"/>
    <w:rsid w:val="005D11FD"/>
    <w:rsid w:val="006B11FC"/>
    <w:rsid w:val="006F27C3"/>
    <w:rsid w:val="00710FC9"/>
    <w:rsid w:val="00777035"/>
    <w:rsid w:val="007925B7"/>
    <w:rsid w:val="00800E76"/>
    <w:rsid w:val="0088609A"/>
    <w:rsid w:val="009C59C5"/>
    <w:rsid w:val="009E0B38"/>
    <w:rsid w:val="00A92035"/>
    <w:rsid w:val="00AC08E1"/>
    <w:rsid w:val="00BC2733"/>
    <w:rsid w:val="00C217AC"/>
    <w:rsid w:val="00D11C2F"/>
    <w:rsid w:val="00DB5E8B"/>
    <w:rsid w:val="00E56EC9"/>
    <w:rsid w:val="00EF698D"/>
    <w:rsid w:val="00F11223"/>
    <w:rsid w:val="00F45404"/>
    <w:rsid w:val="00F81A66"/>
    <w:rsid w:val="00FD1EF8"/>
    <w:rsid w:val="033850D2"/>
    <w:rsid w:val="076B3B09"/>
    <w:rsid w:val="08082FB1"/>
    <w:rsid w:val="194A3D5E"/>
    <w:rsid w:val="21FB3CA9"/>
    <w:rsid w:val="22CC21C8"/>
    <w:rsid w:val="23F7734A"/>
    <w:rsid w:val="255E692E"/>
    <w:rsid w:val="25633CE3"/>
    <w:rsid w:val="2CD825A0"/>
    <w:rsid w:val="30277DCB"/>
    <w:rsid w:val="321E5680"/>
    <w:rsid w:val="32990FBB"/>
    <w:rsid w:val="36943111"/>
    <w:rsid w:val="3AD57BCA"/>
    <w:rsid w:val="3BC946D4"/>
    <w:rsid w:val="431B5F24"/>
    <w:rsid w:val="48942A3E"/>
    <w:rsid w:val="4D55187D"/>
    <w:rsid w:val="4E4C0585"/>
    <w:rsid w:val="5749467A"/>
    <w:rsid w:val="5C1D7F1E"/>
    <w:rsid w:val="5EAB5AB1"/>
    <w:rsid w:val="672E422E"/>
    <w:rsid w:val="6BB42581"/>
    <w:rsid w:val="72770527"/>
    <w:rsid w:val="79CA6081"/>
    <w:rsid w:val="7CA91E69"/>
    <w:rsid w:val="7D0945C8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character" w:styleId="4">
    <w:name w:val="Emphasis"/>
    <w:basedOn w:val="3"/>
    <w:qFormat/>
    <w:uiPriority w:val="20"/>
    <w:rPr>
      <w:i/>
    </w:rPr>
  </w:style>
  <w:style w:type="character" w:styleId="5">
    <w:name w:val="Hyperlink"/>
    <w:basedOn w:val="3"/>
    <w:unhideWhenUsed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8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165</Words>
  <Characters>944</Characters>
  <Lines>7</Lines>
  <Paragraphs>2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2015-03-27T03:45:00Z</dcterms:created>
  <dc:creator>yuchao</dc:creator>
  <cp:lastModifiedBy>徐梅</cp:lastModifiedBy>
  <dcterms:modified xsi:type="dcterms:W3CDTF">2017-02-27T00:17:05Z</dcterms:modified>
  <dc:title>地区、国别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